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26561" w14:textId="5BF9DDFB" w:rsidR="007E4AB3" w:rsidRPr="00CE7860" w:rsidRDefault="007D7AEF" w:rsidP="007E4AB3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SEND in foundation subjects</w:t>
      </w:r>
      <w:r w:rsidR="007E4AB3" w:rsidRPr="00CE7860">
        <w:rPr>
          <w:rFonts w:cstheme="minorHAnsi"/>
          <w:b/>
          <w:sz w:val="24"/>
          <w:szCs w:val="24"/>
          <w:u w:val="single"/>
        </w:rPr>
        <w:t xml:space="preserve">: </w:t>
      </w:r>
      <w:r w:rsidR="009D76B2" w:rsidRPr="00CE7860">
        <w:rPr>
          <w:rFonts w:cstheme="minorHAnsi"/>
          <w:b/>
          <w:sz w:val="24"/>
          <w:szCs w:val="24"/>
          <w:u w:val="single"/>
        </w:rPr>
        <w:t xml:space="preserve"> </w:t>
      </w:r>
      <w:r w:rsidR="00884F6F" w:rsidRPr="00CE7860">
        <w:rPr>
          <w:rFonts w:cstheme="minorHAnsi"/>
          <w:b/>
          <w:sz w:val="24"/>
          <w:szCs w:val="24"/>
          <w:u w:val="single"/>
        </w:rPr>
        <w:t>History</w:t>
      </w:r>
    </w:p>
    <w:p w14:paraId="14D82C0F" w14:textId="326BC8B2" w:rsidR="007E4AB3" w:rsidRPr="00CE7860" w:rsidRDefault="007D7AEF" w:rsidP="007E4AB3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Potential challenges and strategies</w:t>
      </w:r>
      <w:r w:rsidR="00850001">
        <w:rPr>
          <w:rFonts w:cstheme="minorHAnsi"/>
          <w:b/>
          <w:sz w:val="24"/>
          <w:szCs w:val="24"/>
          <w:u w:val="single"/>
        </w:rPr>
        <w:t xml:space="preserve"> for</w:t>
      </w:r>
      <w:r w:rsidR="007E4AB3" w:rsidRPr="00CE7860">
        <w:rPr>
          <w:rFonts w:cstheme="minorHAnsi"/>
          <w:b/>
          <w:sz w:val="24"/>
          <w:szCs w:val="24"/>
          <w:u w:val="single"/>
        </w:rPr>
        <w:t xml:space="preserve"> children with SEND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7E4AB3" w:rsidRPr="007E4AB3" w14:paraId="183BEAC5" w14:textId="77777777" w:rsidTr="007E4AB3">
        <w:trPr>
          <w:trHeight w:val="630"/>
        </w:trPr>
        <w:tc>
          <w:tcPr>
            <w:tcW w:w="7581" w:type="dxa"/>
            <w:gridSpan w:val="2"/>
            <w:hideMark/>
          </w:tcPr>
          <w:p w14:paraId="441EEBA1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Cognition and Learning</w:t>
            </w:r>
          </w:p>
        </w:tc>
        <w:tc>
          <w:tcPr>
            <w:tcW w:w="7582" w:type="dxa"/>
            <w:gridSpan w:val="2"/>
            <w:hideMark/>
          </w:tcPr>
          <w:p w14:paraId="519302AD" w14:textId="77777777" w:rsid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Communication and Interaction</w:t>
            </w:r>
          </w:p>
          <w:p w14:paraId="71425175" w14:textId="0A27B8AE" w:rsidR="00CE7860" w:rsidRPr="00CE7860" w:rsidRDefault="00CE7860" w:rsidP="007E4AB3">
            <w:pPr>
              <w:jc w:val="center"/>
              <w:rPr>
                <w:rFonts w:cstheme="minorHAnsi"/>
              </w:rPr>
            </w:pPr>
            <w:r w:rsidRPr="00CE7860">
              <w:rPr>
                <w:rFonts w:cstheme="minorHAnsi"/>
              </w:rPr>
              <w:t>ASC, Speech and Language needs</w:t>
            </w:r>
          </w:p>
        </w:tc>
      </w:tr>
      <w:tr w:rsidR="007E4AB3" w:rsidRPr="007E4AB3" w14:paraId="07A4089A" w14:textId="77777777" w:rsidTr="007E4AB3">
        <w:trPr>
          <w:trHeight w:val="530"/>
        </w:trPr>
        <w:tc>
          <w:tcPr>
            <w:tcW w:w="3790" w:type="dxa"/>
            <w:hideMark/>
          </w:tcPr>
          <w:p w14:paraId="4DAA4562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183494D3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343E1C6C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4DD536CC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7E4AB3" w14:paraId="384A532D" w14:textId="77777777" w:rsidTr="007E4AB3">
        <w:trPr>
          <w:trHeight w:val="1275"/>
        </w:trPr>
        <w:tc>
          <w:tcPr>
            <w:tcW w:w="3790" w:type="dxa"/>
          </w:tcPr>
          <w:p w14:paraId="3AEAC347" w14:textId="278804CE" w:rsidR="007E4AB3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Conceptual understanding of chronology.</w:t>
            </w:r>
          </w:p>
          <w:p w14:paraId="4680EAA8" w14:textId="6BE224F3" w:rsidR="00884F6F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Low attainment in numeracy can present a barrier to timelines (particularly those requiring understanding of negative numbers)</w:t>
            </w:r>
          </w:p>
          <w:p w14:paraId="369C2DFD" w14:textId="3B039214" w:rsidR="00884F6F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Low attainment in literacy can present barriers to activities.</w:t>
            </w:r>
          </w:p>
          <w:p w14:paraId="209D1CAD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4661E38D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346375BC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66A87B25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68893014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2064FD8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73216D7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57A31C3B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277EF374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4C4E71D2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78716678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3174F9FD" w14:textId="1307E50E" w:rsidR="007E4AB3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Use of simplified visual activities to support children’s understanding.</w:t>
            </w:r>
          </w:p>
          <w:p w14:paraId="60C69F34" w14:textId="7B5A7455" w:rsidR="00884F6F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 xml:space="preserve">Use of simplified, dual coded resources. </w:t>
            </w:r>
            <w:r w:rsidR="00584CD1">
              <w:rPr>
                <w:rFonts w:cstheme="minorHAnsi"/>
                <w:sz w:val="24"/>
                <w:szCs w:val="24"/>
              </w:rPr>
              <w:t xml:space="preserve">Potentially additional support during lessons. </w:t>
            </w:r>
          </w:p>
          <w:p w14:paraId="67B2038F" w14:textId="4071B74C" w:rsidR="00884F6F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Differentiate to provide shorter, simplified texts.</w:t>
            </w:r>
          </w:p>
          <w:p w14:paraId="24F2B137" w14:textId="243DEFDB" w:rsidR="00884F6F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84F6F">
              <w:rPr>
                <w:rFonts w:cstheme="minorHAnsi"/>
                <w:sz w:val="24"/>
                <w:szCs w:val="24"/>
              </w:rPr>
              <w:t>Teacher / TA support for children during lessons to access learning.</w:t>
            </w:r>
          </w:p>
          <w:p w14:paraId="42410262" w14:textId="1E58EB30" w:rsidR="00884F6F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Use</w:t>
            </w:r>
            <w:r w:rsidR="00884F6F">
              <w:rPr>
                <w:rFonts w:cstheme="minorHAnsi"/>
                <w:sz w:val="24"/>
                <w:szCs w:val="24"/>
              </w:rPr>
              <w:t xml:space="preserve"> of writing frames</w:t>
            </w:r>
            <w:r w:rsidR="00CE7860">
              <w:rPr>
                <w:rFonts w:cstheme="minorHAnsi"/>
                <w:sz w:val="24"/>
                <w:szCs w:val="24"/>
              </w:rPr>
              <w:t>, cloze exercises</w:t>
            </w:r>
            <w:r w:rsidR="00884F6F">
              <w:rPr>
                <w:rFonts w:cstheme="minorHAnsi"/>
                <w:sz w:val="24"/>
                <w:szCs w:val="24"/>
              </w:rPr>
              <w:t xml:space="preserve"> to support children access activities. </w:t>
            </w:r>
          </w:p>
          <w:p w14:paraId="0017EA93" w14:textId="350F887B" w:rsidR="00CE7860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E7860">
              <w:rPr>
                <w:rFonts w:cstheme="minorHAnsi"/>
                <w:sz w:val="24"/>
                <w:szCs w:val="24"/>
              </w:rPr>
              <w:t>Pre-teach vocabulary</w:t>
            </w:r>
          </w:p>
          <w:p w14:paraId="4F041A48" w14:textId="28F079C6" w:rsidR="00CE7860" w:rsidRPr="007E4AB3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E7860">
              <w:rPr>
                <w:rFonts w:cstheme="minorHAnsi"/>
                <w:sz w:val="24"/>
                <w:szCs w:val="24"/>
              </w:rPr>
              <w:t>Repeat key information, recap last lesson</w:t>
            </w:r>
          </w:p>
        </w:tc>
        <w:tc>
          <w:tcPr>
            <w:tcW w:w="3791" w:type="dxa"/>
          </w:tcPr>
          <w:p w14:paraId="6B7129B3" w14:textId="4F61CAD0" w:rsidR="00A54C47" w:rsidRPr="00A54C47" w:rsidRDefault="00850001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 w:rsidRPr="00A54C47">
              <w:rPr>
                <w:rFonts w:cstheme="minorHAnsi"/>
                <w:sz w:val="24"/>
                <w:szCs w:val="24"/>
              </w:rPr>
              <w:t>Language</w:t>
            </w:r>
            <w:r w:rsidR="00A54C47">
              <w:rPr>
                <w:rFonts w:cstheme="minorHAnsi"/>
                <w:sz w:val="24"/>
                <w:szCs w:val="24"/>
              </w:rPr>
              <w:t xml:space="preserve"> </w:t>
            </w:r>
            <w:r w:rsidR="00A54C47" w:rsidRPr="00A54C47">
              <w:rPr>
                <w:rFonts w:cstheme="minorHAnsi"/>
                <w:sz w:val="24"/>
                <w:szCs w:val="24"/>
              </w:rPr>
              <w:t xml:space="preserve">difficulties may make </w:t>
            </w:r>
            <w:r w:rsidR="00A54C47">
              <w:rPr>
                <w:rFonts w:cstheme="minorHAnsi"/>
                <w:sz w:val="24"/>
                <w:szCs w:val="24"/>
              </w:rPr>
              <w:t>it difficult for children to participate in activities and access learning.</w:t>
            </w:r>
          </w:p>
          <w:p w14:paraId="2976EE58" w14:textId="42ECE1C7" w:rsidR="007E4AB3" w:rsidRPr="007E4AB3" w:rsidRDefault="00850001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 xml:space="preserve">Difficulties with </w:t>
            </w:r>
            <w:r w:rsidR="00A54C47" w:rsidRPr="00A54C47">
              <w:rPr>
                <w:rFonts w:cstheme="minorHAnsi"/>
                <w:sz w:val="24"/>
                <w:szCs w:val="24"/>
              </w:rPr>
              <w:t xml:space="preserve">processing </w:t>
            </w:r>
            <w:r w:rsidR="00A54C47">
              <w:rPr>
                <w:rFonts w:cstheme="minorHAnsi"/>
                <w:sz w:val="24"/>
                <w:szCs w:val="24"/>
              </w:rPr>
              <w:t>language.</w:t>
            </w:r>
          </w:p>
        </w:tc>
        <w:tc>
          <w:tcPr>
            <w:tcW w:w="3791" w:type="dxa"/>
          </w:tcPr>
          <w:p w14:paraId="52A26D60" w14:textId="149E63E4" w:rsidR="00A54C47" w:rsidRDefault="00850001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>Teacher / TA support for children during lessons to access learning.</w:t>
            </w:r>
          </w:p>
          <w:p w14:paraId="1E8DF84D" w14:textId="6CF03E38" w:rsidR="00A54C47" w:rsidRDefault="00850001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 xml:space="preserve">Opportunities for </w:t>
            </w:r>
            <w:r w:rsidR="005C2BA3">
              <w:rPr>
                <w:rFonts w:cstheme="minorHAnsi"/>
                <w:sz w:val="24"/>
                <w:szCs w:val="24"/>
              </w:rPr>
              <w:t>r</w:t>
            </w:r>
            <w:r w:rsidR="00A54C47">
              <w:rPr>
                <w:rFonts w:cstheme="minorHAnsi"/>
                <w:sz w:val="24"/>
                <w:szCs w:val="24"/>
              </w:rPr>
              <w:t xml:space="preserve">etrieval </w:t>
            </w:r>
            <w:r w:rsidR="005C2BA3">
              <w:rPr>
                <w:rFonts w:cstheme="minorHAnsi"/>
                <w:sz w:val="24"/>
                <w:szCs w:val="24"/>
              </w:rPr>
              <w:t xml:space="preserve">to reinforce learning, </w:t>
            </w:r>
            <w:r w:rsidR="00A54C47">
              <w:rPr>
                <w:rFonts w:cstheme="minorHAnsi"/>
                <w:sz w:val="24"/>
                <w:szCs w:val="24"/>
              </w:rPr>
              <w:t>through accessible low stakes assessment each week.</w:t>
            </w:r>
          </w:p>
          <w:p w14:paraId="633BFAEB" w14:textId="4739EDC7" w:rsidR="00A54C47" w:rsidRDefault="00850001" w:rsidP="00A54C4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54C47">
              <w:rPr>
                <w:rFonts w:cstheme="minorHAnsi"/>
                <w:sz w:val="24"/>
                <w:szCs w:val="24"/>
              </w:rPr>
              <w:t xml:space="preserve">Simplified step by step instructions. </w:t>
            </w:r>
          </w:p>
          <w:p w14:paraId="0F1600A9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5A240D76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34255F4E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18C5FB58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7E4827CC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312BAC3B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737B154B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53ECD17C" w14:textId="77777777" w:rsid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3F2D69F9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4C474CD3" w14:textId="77777777" w:rsidR="00A54C47" w:rsidRP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665B0C8C" w14:textId="77777777" w:rsidR="00A54C47" w:rsidRDefault="00A54C47" w:rsidP="00A54C47">
            <w:pPr>
              <w:rPr>
                <w:rFonts w:cstheme="minorHAnsi"/>
                <w:sz w:val="24"/>
                <w:szCs w:val="24"/>
              </w:rPr>
            </w:pPr>
          </w:p>
          <w:p w14:paraId="21848DC9" w14:textId="269E6744" w:rsidR="00A54C47" w:rsidRDefault="00A54C47" w:rsidP="00774056">
            <w:pPr>
              <w:rPr>
                <w:rFonts w:cstheme="minorHAnsi"/>
                <w:sz w:val="24"/>
                <w:szCs w:val="24"/>
              </w:rPr>
            </w:pPr>
          </w:p>
          <w:p w14:paraId="7540214C" w14:textId="77777777" w:rsidR="00A54C47" w:rsidRPr="00A54C47" w:rsidRDefault="00A54C47" w:rsidP="00A54C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7E4AB3" w:rsidRPr="007E4AB3" w14:paraId="2CB904A7" w14:textId="77777777" w:rsidTr="007E4AB3">
        <w:trPr>
          <w:trHeight w:val="630"/>
        </w:trPr>
        <w:tc>
          <w:tcPr>
            <w:tcW w:w="7581" w:type="dxa"/>
            <w:gridSpan w:val="2"/>
            <w:hideMark/>
          </w:tcPr>
          <w:p w14:paraId="1665B4D9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Physical and sensory</w:t>
            </w:r>
          </w:p>
        </w:tc>
        <w:tc>
          <w:tcPr>
            <w:tcW w:w="7582" w:type="dxa"/>
            <w:gridSpan w:val="2"/>
            <w:hideMark/>
          </w:tcPr>
          <w:p w14:paraId="56D7B7F5" w14:textId="77777777" w:rsidR="007E4AB3" w:rsidRP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AB3">
              <w:rPr>
                <w:rFonts w:cstheme="minorHAnsi"/>
                <w:b/>
                <w:sz w:val="24"/>
                <w:szCs w:val="24"/>
              </w:rPr>
              <w:t>Social Emotional and Mental Health</w:t>
            </w:r>
          </w:p>
        </w:tc>
      </w:tr>
      <w:tr w:rsidR="007E4AB3" w:rsidRPr="007E4AB3" w14:paraId="67D57507" w14:textId="77777777" w:rsidTr="007E4AB3">
        <w:trPr>
          <w:trHeight w:val="576"/>
        </w:trPr>
        <w:tc>
          <w:tcPr>
            <w:tcW w:w="3790" w:type="dxa"/>
            <w:hideMark/>
          </w:tcPr>
          <w:p w14:paraId="50F43B8E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449D9BF7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6D75235A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41DA1E9E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  <w:r w:rsidRPr="007E4AB3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7E4AB3" w14:paraId="2F173F05" w14:textId="77777777" w:rsidTr="007E4AB3">
        <w:trPr>
          <w:trHeight w:val="1275"/>
        </w:trPr>
        <w:tc>
          <w:tcPr>
            <w:tcW w:w="3790" w:type="dxa"/>
          </w:tcPr>
          <w:p w14:paraId="02F78163" w14:textId="1463B5C6" w:rsidR="00406804" w:rsidRPr="00406804" w:rsidRDefault="00850001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406804">
              <w:rPr>
                <w:rFonts w:cstheme="minorHAnsi"/>
                <w:sz w:val="24"/>
                <w:szCs w:val="24"/>
              </w:rPr>
              <w:t>Children</w:t>
            </w:r>
            <w:r w:rsidR="002443D4">
              <w:rPr>
                <w:rFonts w:cstheme="minorHAnsi"/>
                <w:sz w:val="24"/>
                <w:szCs w:val="24"/>
              </w:rPr>
              <w:t xml:space="preserve"> with sensory impairments</w:t>
            </w:r>
            <w:r w:rsidR="00406804">
              <w:rPr>
                <w:rFonts w:cstheme="minorHAnsi"/>
                <w:sz w:val="24"/>
                <w:szCs w:val="24"/>
              </w:rPr>
              <w:t xml:space="preserve"> may find it difficult to observe historical artefacts.</w:t>
            </w:r>
          </w:p>
          <w:p w14:paraId="56F79AE1" w14:textId="70AFA2FB" w:rsidR="00406804" w:rsidRDefault="00850001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443D4">
              <w:rPr>
                <w:rFonts w:cstheme="minorHAnsi"/>
                <w:sz w:val="24"/>
                <w:szCs w:val="24"/>
              </w:rPr>
              <w:t>Children with visual or auditory impairment may have related challenges to accessing lessons.</w:t>
            </w:r>
          </w:p>
          <w:p w14:paraId="68723C31" w14:textId="3AB3B9AA" w:rsidR="00406804" w:rsidRPr="00406804" w:rsidRDefault="00850001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443D4">
              <w:rPr>
                <w:rFonts w:cstheme="minorHAnsi"/>
                <w:sz w:val="24"/>
                <w:szCs w:val="24"/>
              </w:rPr>
              <w:t xml:space="preserve">Day trips to museums or places of historical significance </w:t>
            </w:r>
            <w:r w:rsidR="00406804" w:rsidRPr="00406804">
              <w:rPr>
                <w:rFonts w:cstheme="minorHAnsi"/>
                <w:sz w:val="24"/>
                <w:szCs w:val="24"/>
              </w:rPr>
              <w:t>may be difficult</w:t>
            </w:r>
            <w:r w:rsidR="002443D4">
              <w:rPr>
                <w:rFonts w:cstheme="minorHAnsi"/>
                <w:sz w:val="24"/>
                <w:szCs w:val="24"/>
              </w:rPr>
              <w:t>.</w:t>
            </w:r>
          </w:p>
          <w:p w14:paraId="017C147F" w14:textId="77777777" w:rsidR="00406804" w:rsidRPr="00406804" w:rsidRDefault="00406804" w:rsidP="00406804">
            <w:pPr>
              <w:rPr>
                <w:rFonts w:cstheme="minorHAnsi"/>
                <w:sz w:val="24"/>
                <w:szCs w:val="24"/>
              </w:rPr>
            </w:pPr>
          </w:p>
          <w:p w14:paraId="102B06CF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5DB0EF4B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67D8E925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07753152" w14:textId="77777777" w:rsidR="007E4AB3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35F1DA73" w14:textId="77777777" w:rsidR="007E4AB3" w:rsidRPr="007E4AB3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1A564871" w14:textId="1BE67DC6" w:rsidR="00406804" w:rsidRDefault="00850001" w:rsidP="004068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406804">
              <w:rPr>
                <w:rFonts w:cstheme="minorHAnsi"/>
                <w:sz w:val="24"/>
                <w:szCs w:val="24"/>
              </w:rPr>
              <w:t xml:space="preserve">Teacher / TA support for children during lessons to access </w:t>
            </w:r>
            <w:r w:rsidR="002443D4">
              <w:rPr>
                <w:rFonts w:cstheme="minorHAnsi"/>
                <w:sz w:val="24"/>
                <w:szCs w:val="24"/>
              </w:rPr>
              <w:t>artefact observation</w:t>
            </w:r>
            <w:r w:rsidR="00406804">
              <w:rPr>
                <w:rFonts w:cstheme="minorHAnsi"/>
                <w:sz w:val="24"/>
                <w:szCs w:val="24"/>
              </w:rPr>
              <w:t>.</w:t>
            </w:r>
          </w:p>
          <w:p w14:paraId="785AFAB9" w14:textId="42F4D83E" w:rsidR="002443D4" w:rsidRDefault="00850001" w:rsidP="00850001">
            <w:pPr>
              <w:tabs>
                <w:tab w:val="left" w:pos="28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443D4">
              <w:rPr>
                <w:rFonts w:cstheme="minorHAnsi"/>
                <w:sz w:val="24"/>
                <w:szCs w:val="24"/>
              </w:rPr>
              <w:t xml:space="preserve">Consider where children are seated in classroom and potentially provide additional support during lessons to support children overcome barriers to learning. </w:t>
            </w:r>
          </w:p>
          <w:p w14:paraId="03A00A20" w14:textId="69FF1212" w:rsidR="002443D4" w:rsidRPr="007E4AB3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-When </w:t>
            </w:r>
            <w:r w:rsidR="002443D4">
              <w:rPr>
                <w:rFonts w:cstheme="minorHAnsi"/>
                <w:sz w:val="24"/>
                <w:szCs w:val="24"/>
              </w:rPr>
              <w:t xml:space="preserve">planning school trips ensure facilities are appropriate and accessible for all children. </w:t>
            </w:r>
          </w:p>
        </w:tc>
        <w:tc>
          <w:tcPr>
            <w:tcW w:w="3791" w:type="dxa"/>
          </w:tcPr>
          <w:p w14:paraId="2DB11244" w14:textId="57C2157A" w:rsidR="007E4AB3" w:rsidRDefault="0085000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DD7653">
              <w:rPr>
                <w:rFonts w:cstheme="minorHAnsi"/>
                <w:sz w:val="24"/>
                <w:szCs w:val="24"/>
              </w:rPr>
              <w:t>If children believe they cannot be successful in class they m</w:t>
            </w:r>
            <w:r w:rsidR="002443D4" w:rsidRPr="002443D4">
              <w:rPr>
                <w:rFonts w:cstheme="minorHAnsi"/>
                <w:sz w:val="24"/>
                <w:szCs w:val="24"/>
              </w:rPr>
              <w:t xml:space="preserve">ay </w:t>
            </w:r>
            <w:r w:rsidR="005C2BA3" w:rsidRPr="002443D4">
              <w:rPr>
                <w:rFonts w:cstheme="minorHAnsi"/>
                <w:sz w:val="24"/>
                <w:szCs w:val="24"/>
              </w:rPr>
              <w:t>become</w:t>
            </w:r>
            <w:r w:rsidR="005C2BA3">
              <w:rPr>
                <w:rFonts w:cstheme="minorHAnsi"/>
                <w:sz w:val="24"/>
                <w:szCs w:val="24"/>
              </w:rPr>
              <w:t xml:space="preserve"> </w:t>
            </w:r>
            <w:r w:rsidR="005C2BA3" w:rsidRPr="002443D4">
              <w:rPr>
                <w:rFonts w:cstheme="minorHAnsi"/>
                <w:sz w:val="24"/>
                <w:szCs w:val="24"/>
              </w:rPr>
              <w:t>frustrated</w:t>
            </w:r>
            <w:r w:rsidR="00DD7653">
              <w:rPr>
                <w:rFonts w:cstheme="minorHAnsi"/>
                <w:sz w:val="24"/>
                <w:szCs w:val="24"/>
              </w:rPr>
              <w:t xml:space="preserve"> and withdraw.</w:t>
            </w:r>
          </w:p>
          <w:p w14:paraId="47815C7D" w14:textId="70C9886C" w:rsidR="002443D4" w:rsidRPr="007E4AB3" w:rsidRDefault="00850001" w:rsidP="002443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443D4">
              <w:rPr>
                <w:rFonts w:cstheme="minorHAnsi"/>
                <w:sz w:val="24"/>
                <w:szCs w:val="24"/>
              </w:rPr>
              <w:t>Children may find certain lessons upsetting or triggering (for example lessons about war)</w:t>
            </w:r>
          </w:p>
        </w:tc>
        <w:tc>
          <w:tcPr>
            <w:tcW w:w="3791" w:type="dxa"/>
          </w:tcPr>
          <w:p w14:paraId="48C61568" w14:textId="7E838EE4" w:rsidR="002443D4" w:rsidRDefault="00850001" w:rsidP="002443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DD7653">
              <w:rPr>
                <w:rFonts w:cstheme="minorHAnsi"/>
                <w:sz w:val="24"/>
                <w:szCs w:val="24"/>
              </w:rPr>
              <w:t>Adapt lessons appropriately with clear instruction, scaffolding and differentiation accordingly, to ensure lessons are accessible.</w:t>
            </w:r>
          </w:p>
          <w:p w14:paraId="738421F2" w14:textId="7FA3D329" w:rsidR="002443D4" w:rsidRPr="007E4AB3" w:rsidRDefault="00850001" w:rsidP="002443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443D4">
              <w:rPr>
                <w:rFonts w:cstheme="minorHAnsi"/>
                <w:sz w:val="24"/>
                <w:szCs w:val="24"/>
              </w:rPr>
              <w:t xml:space="preserve">Ensure content being used in lesson is not </w:t>
            </w:r>
            <w:r w:rsidR="00F53970">
              <w:rPr>
                <w:rFonts w:cstheme="minorHAnsi"/>
                <w:sz w:val="24"/>
                <w:szCs w:val="24"/>
              </w:rPr>
              <w:t xml:space="preserve">overly </w:t>
            </w:r>
            <w:r w:rsidR="002443D4">
              <w:rPr>
                <w:rFonts w:cstheme="minorHAnsi"/>
                <w:sz w:val="24"/>
                <w:szCs w:val="24"/>
              </w:rPr>
              <w:t>distressing for any children in class.</w:t>
            </w:r>
          </w:p>
        </w:tc>
      </w:tr>
    </w:tbl>
    <w:p w14:paraId="29D97145" w14:textId="77777777" w:rsidR="007E4AB3" w:rsidRPr="008509C4" w:rsidRDefault="007E4AB3" w:rsidP="007E4AB3">
      <w:pPr>
        <w:rPr>
          <w:rFonts w:cstheme="minorHAnsi"/>
          <w:sz w:val="24"/>
          <w:szCs w:val="24"/>
          <w:u w:val="single"/>
        </w:rPr>
      </w:pPr>
    </w:p>
    <w:p w14:paraId="15DB1E5D" w14:textId="2586A578" w:rsidR="007E4AB3" w:rsidRPr="008509C4" w:rsidRDefault="007D7AEF" w:rsidP="007E4AB3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Strategies</w:t>
      </w:r>
      <w:bookmarkStart w:id="0" w:name="_GoBack"/>
      <w:bookmarkEnd w:id="0"/>
      <w:r w:rsidR="007E4AB3" w:rsidRPr="008509C4">
        <w:rPr>
          <w:rFonts w:cstheme="minorHAnsi"/>
          <w:b/>
          <w:bCs/>
          <w:sz w:val="24"/>
          <w:szCs w:val="24"/>
          <w:u w:val="single"/>
        </w:rPr>
        <w:t xml:space="preserve"> that need to be in place in all lessons/classrooms when teaching </w:t>
      </w:r>
      <w:r w:rsidR="00850001">
        <w:rPr>
          <w:rFonts w:cstheme="minorHAnsi"/>
          <w:b/>
          <w:bCs/>
          <w:sz w:val="24"/>
          <w:szCs w:val="24"/>
          <w:u w:val="single"/>
        </w:rPr>
        <w:t>H</w:t>
      </w:r>
      <w:r w:rsidR="00D76E6D" w:rsidRPr="008509C4">
        <w:rPr>
          <w:rFonts w:cstheme="minorHAnsi"/>
          <w:b/>
          <w:bCs/>
          <w:sz w:val="24"/>
          <w:szCs w:val="24"/>
          <w:u w:val="single"/>
        </w:rPr>
        <w:t>istory</w:t>
      </w:r>
    </w:p>
    <w:p w14:paraId="12289567" w14:textId="77777777" w:rsidR="007E4AB3" w:rsidRDefault="007E4AB3" w:rsidP="007E4AB3">
      <w:pPr>
        <w:rPr>
          <w:rFonts w:cstheme="minorHAnsi"/>
          <w:sz w:val="24"/>
          <w:szCs w:val="24"/>
        </w:rPr>
      </w:pPr>
      <w:r w:rsidRPr="007E4AB3">
        <w:rPr>
          <w:rFonts w:cstheme="minorHAnsi"/>
          <w:sz w:val="24"/>
          <w:szCs w:val="24"/>
        </w:rPr>
        <w:t>1.</w:t>
      </w:r>
      <w:r w:rsidRPr="007E4AB3">
        <w:rPr>
          <w:rFonts w:cstheme="minorHAnsi"/>
          <w:sz w:val="24"/>
          <w:szCs w:val="24"/>
        </w:rPr>
        <w:tab/>
      </w:r>
      <w:r w:rsidR="00D76E6D">
        <w:rPr>
          <w:rFonts w:cstheme="minorHAnsi"/>
          <w:sz w:val="24"/>
          <w:szCs w:val="24"/>
        </w:rPr>
        <w:t>Use of dual coded resources.</w:t>
      </w:r>
    </w:p>
    <w:p w14:paraId="39F84C10" w14:textId="77777777" w:rsidR="007E4AB3" w:rsidRDefault="007E4AB3" w:rsidP="007E4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 w:rsidR="00D76E6D">
        <w:rPr>
          <w:rFonts w:cstheme="minorHAnsi"/>
          <w:sz w:val="24"/>
          <w:szCs w:val="24"/>
        </w:rPr>
        <w:tab/>
        <w:t>Provide access to artefacts</w:t>
      </w:r>
      <w:r w:rsidR="00A6750B">
        <w:rPr>
          <w:rFonts w:cstheme="minorHAnsi"/>
          <w:sz w:val="24"/>
          <w:szCs w:val="24"/>
        </w:rPr>
        <w:t xml:space="preserve"> where appropriate</w:t>
      </w:r>
      <w:r w:rsidR="00D76E6D">
        <w:rPr>
          <w:rFonts w:cstheme="minorHAnsi"/>
          <w:sz w:val="24"/>
          <w:szCs w:val="24"/>
        </w:rPr>
        <w:t xml:space="preserve"> to support ch</w:t>
      </w:r>
      <w:r w:rsidR="00963565">
        <w:rPr>
          <w:rFonts w:cstheme="minorHAnsi"/>
          <w:sz w:val="24"/>
          <w:szCs w:val="24"/>
        </w:rPr>
        <w:t>ildren with SEN access learning</w:t>
      </w:r>
    </w:p>
    <w:p w14:paraId="38B802C2" w14:textId="65C90CA3" w:rsidR="009A733F" w:rsidRDefault="0096356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         Language rich display to support vocabulary development and spelling</w:t>
      </w:r>
    </w:p>
    <w:p w14:paraId="6CF6AF44" w14:textId="6FA5EA67" w:rsidR="008509C4" w:rsidRPr="008509C4" w:rsidRDefault="008509C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 </w:t>
      </w:r>
      <w:r>
        <w:rPr>
          <w:rFonts w:cstheme="minorHAnsi"/>
          <w:sz w:val="24"/>
          <w:szCs w:val="24"/>
        </w:rPr>
        <w:tab/>
        <w:t xml:space="preserve">Reasonable adjustments needed for </w:t>
      </w:r>
      <w:proofErr w:type="gramStart"/>
      <w:r>
        <w:rPr>
          <w:rFonts w:cstheme="minorHAnsi"/>
          <w:sz w:val="24"/>
          <w:szCs w:val="24"/>
        </w:rPr>
        <w:t>pupils</w:t>
      </w:r>
      <w:proofErr w:type="gramEnd"/>
      <w:r>
        <w:rPr>
          <w:rFonts w:cstheme="minorHAnsi"/>
          <w:sz w:val="24"/>
          <w:szCs w:val="24"/>
        </w:rPr>
        <w:t xml:space="preserve"> normal way of working </w:t>
      </w:r>
      <w:proofErr w:type="spellStart"/>
      <w:r>
        <w:rPr>
          <w:rFonts w:cstheme="minorHAnsi"/>
          <w:sz w:val="24"/>
          <w:szCs w:val="24"/>
        </w:rPr>
        <w:t>i.e</w:t>
      </w:r>
      <w:proofErr w:type="spellEnd"/>
      <w:r>
        <w:rPr>
          <w:rFonts w:cstheme="minorHAnsi"/>
          <w:sz w:val="24"/>
          <w:szCs w:val="24"/>
        </w:rPr>
        <w:t xml:space="preserve"> wobble cushion, movement breaks</w:t>
      </w:r>
    </w:p>
    <w:sectPr w:rsidR="008509C4" w:rsidRPr="008509C4" w:rsidSect="002F47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B3"/>
    <w:rsid w:val="002443D4"/>
    <w:rsid w:val="00406804"/>
    <w:rsid w:val="00584CD1"/>
    <w:rsid w:val="005C2BA3"/>
    <w:rsid w:val="00774056"/>
    <w:rsid w:val="007D7AEF"/>
    <w:rsid w:val="007E4AB3"/>
    <w:rsid w:val="00850001"/>
    <w:rsid w:val="008509C4"/>
    <w:rsid w:val="00884F6F"/>
    <w:rsid w:val="00963565"/>
    <w:rsid w:val="009A733F"/>
    <w:rsid w:val="009D76B2"/>
    <w:rsid w:val="00A41236"/>
    <w:rsid w:val="00A54C47"/>
    <w:rsid w:val="00A6750B"/>
    <w:rsid w:val="00C10F97"/>
    <w:rsid w:val="00CE7860"/>
    <w:rsid w:val="00D76E6D"/>
    <w:rsid w:val="00DD7653"/>
    <w:rsid w:val="00F5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092E1"/>
  <w15:chartTrackingRefBased/>
  <w15:docId w15:val="{4C233E27-6A61-499F-BE0E-0BE3A16C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Foderingham</dc:creator>
  <cp:keywords/>
  <dc:description/>
  <cp:lastModifiedBy>E Rogers MMS</cp:lastModifiedBy>
  <cp:revision>2</cp:revision>
  <dcterms:created xsi:type="dcterms:W3CDTF">2024-05-07T10:50:00Z</dcterms:created>
  <dcterms:modified xsi:type="dcterms:W3CDTF">2024-05-07T10:50:00Z</dcterms:modified>
</cp:coreProperties>
</file>